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Blockchain Developer with over 11 years of experience in software development, specializing in web and mobile applications. Expertise in developing decentralized applications leveraging blockchain, smart contracts, and collaborating with cross-functional teams to deliver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Solidity, Python, Go, TypeScript, C++, Java,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Solana, Polygon, TRON, Hyperledger, Web3.js, Ethers.js, IPFS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Bootstrap, Tailwind CSS,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Django, Flask, MongoDB, PostgreSQL, MySQL,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Frameworks:</w:t>
      </w:r>
      <w:r w:rsidRPr="003813CA">
        <w:rPr>
          <w:rFonts w:ascii="Arial" w:eastAsia="Century Gothic" w:hAnsi="Arial" w:cs="Arial"/>
          <w:sz w:val="22"/>
          <w:szCs w:val="22"/>
        </w:rPr>
        <w:t xml:space="preserve"> Truffle, Hardhat, Ganache, Docker, Kubernetes, AWS, Azure,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multi-currency payment gateway utilizing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seamless and secure transactions while collaborating effectively with cross-functional teams to meet project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registration systems incorporating both </w:t>
      </w:r>
      <w:r w:rsidRPr="003813CA">
        <w:rPr>
          <w:rStyle w:val="span"/>
          <w:rFonts w:ascii="Arial" w:eastAsia="Century Gothic" w:hAnsi="Arial" w:cs="Arial"/>
          <w:b/>
          <w:bCs/>
          <w:sz w:val="22"/>
          <w:szCs w:val="22"/>
        </w:rPr>
        <w:t xml:space="preserve">wallet-based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email-based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methods, enhancing user experience and accessibility across multiple platforms in the </w:t>
      </w:r>
      <w:r w:rsidRPr="003813CA">
        <w:rPr>
          <w:rStyle w:val="span"/>
          <w:rFonts w:ascii="Arial" w:eastAsia="Century Gothic" w:hAnsi="Arial" w:cs="Arial"/>
          <w:b/>
          <w:bCs/>
          <w:sz w:val="22"/>
          <w:szCs w:val="22"/>
        </w:rPr>
        <w:t xml:space="preserve">decentralized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front-end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blockchain-based gaming platform, optimizing performance and ensuring smooth user experiences through responsive design and integration of </w:t>
      </w:r>
      <w:r w:rsidRPr="003813CA">
        <w:rPr>
          <w:rStyle w:val="span"/>
          <w:rFonts w:ascii="Arial" w:eastAsia="Century Gothic" w:hAnsi="Arial" w:cs="Arial"/>
          <w:b/>
          <w:bCs/>
          <w:sz w:val="22"/>
          <w:szCs w:val="22"/>
        </w:rPr>
        <w:t xml:space="preserve">Web3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development and design teams to ensure the comprehensive implementation of best practices in </w:t>
      </w:r>
      <w:r w:rsidRPr="003813CA">
        <w:rPr>
          <w:rStyle w:val="span"/>
          <w:rFonts w:ascii="Arial" w:eastAsia="Century Gothic" w:hAnsi="Arial" w:cs="Arial"/>
          <w:b/>
          <w:bCs/>
          <w:sz w:val="22"/>
          <w:szCs w:val="22"/>
        </w:rPr>
        <w:t xml:space="preserve">smart contract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deployment, enhancing overall application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documented a detailed project plan outlining key milestones, timelines, and budget estimations to streamline the development of </w:t>
      </w:r>
      <w:r w:rsidRPr="003813CA">
        <w:rPr>
          <w:rStyle w:val="span"/>
          <w:rFonts w:ascii="Arial" w:eastAsia="Century Gothic" w:hAnsi="Arial" w:cs="Arial"/>
          <w:b/>
          <w:bCs/>
          <w:sz w:val="22"/>
          <w:szCs w:val="22"/>
        </w:rPr>
        <w:t xml:space="preserve">blockchain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innovation by researching and integrating new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protocols, contributing to the ongoing improvement of development processes and techniques within the company.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validation of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significant performance enhancements and reduction in transactional errors within deployed applications across major blockchains.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cryptocurrency payment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applications, ensuring flawless operational synergy with legacy services and enhancing user satisfaction with diverse payment options.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secure coding practices for </w:t>
      </w:r>
      <w:r w:rsidRPr="003813CA">
        <w:rPr>
          <w:rStyle w:val="span"/>
          <w:rFonts w:ascii="Arial" w:eastAsia="Century Gothic" w:hAnsi="Arial" w:cs="Arial"/>
          <w:b/>
          <w:bCs/>
          <w:sz w:val="22"/>
          <w:szCs w:val="22"/>
        </w:rPr>
        <w:t xml:space="preserve">smart contract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blockchain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adaptation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sprint reviews, providing insight on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advancements, thereby influencing the direction of future projects and development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blockchain network performance through proactive system monitoring and tuning, significantly improving transaction speed and reducing latency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mechanisms to protect against common vulnerabilities within the blockchain ecosystem, thereby increasing user trust and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provide project updates, enhancing communication and transparency while driving focus on high-impact objectives essential for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experimented with upcoming advancements in blockchain protocols, aligning the development team's capabilities with the latest trends and technologies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annual performance reviews and feedback sessions, utilizing adaptability and problem-solving skills to identify areas of improvement and further staff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the integration of </w:t>
      </w:r>
      <w:r w:rsidRPr="003813CA">
        <w:rPr>
          <w:rStyle w:val="span"/>
          <w:rFonts w:ascii="Arial" w:eastAsia="Century Gothic" w:hAnsi="Arial" w:cs="Arial"/>
          <w:b/>
          <w:bCs/>
          <w:sz w:val="22"/>
          <w:szCs w:val="22"/>
        </w:rPr>
        <w:t xml:space="preserve">blockchain-based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signatures in civil IT projects, enhancing the document approval process and ensuring data integrity and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web applications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project management across planning, bidding, and inspection within civil engineering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support the developing strategies for client requirements that leverage </w:t>
      </w:r>
      <w:r w:rsidRPr="003813CA">
        <w:rPr>
          <w:rStyle w:val="span"/>
          <w:rFonts w:ascii="Arial" w:eastAsia="Century Gothic" w:hAnsi="Arial" w:cs="Arial"/>
          <w:b/>
          <w:bCs/>
          <w:sz w:val="22"/>
          <w:szCs w:val="22"/>
        </w:rPr>
        <w:t xml:space="preserve">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ensuring deliverables met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via innovative software solutions, directly affecting operational efficiency and reducing processing time within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backend functionalities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handling and retrieval processes critical for real-time project updates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software architect in enhancing system capabilities that support data influx from </w:t>
      </w:r>
      <w:r w:rsidRPr="003813CA">
        <w:rPr>
          <w:rStyle w:val="span"/>
          <w:rFonts w:ascii="Arial" w:eastAsia="Century Gothic" w:hAnsi="Arial" w:cs="Arial"/>
          <w:b/>
          <w:bCs/>
          <w:sz w:val="22"/>
          <w:szCs w:val="22"/>
        </w:rPr>
        <w:t xml:space="preserve">IOT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devices used on-site, linking predictions to civil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technical issues across various applications, consistently applying analytical skills to identify root causes and develop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needs and provide updates on ongoing projects focused on civil IT solutions, ensuring alignment with their expectations and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and training sessions aimed at improving developers' familiarity with emerging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pertinent to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and maintenance of comprehensive documentation for all developed software solutions, ensuring clarity and facilitating easier onboarding for new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solutions at team meetings, actively contributing towards consensus-building on significant project decisions and future directions.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guided intern developers on best practices for software development and adapting to </w:t>
      </w:r>
      <w:r w:rsidRPr="003813CA">
        <w:rPr>
          <w:rStyle w:val="span"/>
          <w:rFonts w:ascii="Arial" w:eastAsia="Century Gothic" w:hAnsi="Arial" w:cs="Arial"/>
          <w:b/>
          <w:bCs/>
          <w:sz w:val="22"/>
          <w:szCs w:val="22"/>
        </w:rPr>
        <w:t xml:space="preserve">blockchain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nurturing talent and building team capacity.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